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662" w:rsidRPr="00CA2A09" w:rsidRDefault="00CA2A09" w:rsidP="00CA2A09">
      <w:pPr>
        <w:jc w:val="center"/>
        <w:rPr>
          <w:rFonts w:ascii="Calibri" w:hAnsi="Calibri"/>
          <w:b/>
          <w:sz w:val="28"/>
          <w:szCs w:val="28"/>
          <w:lang w:val="el-GR"/>
        </w:rPr>
      </w:pPr>
      <w:r w:rsidRPr="00CA0379">
        <w:rPr>
          <w:rFonts w:ascii="Calibri" w:hAnsi="Calibri"/>
          <w:b/>
          <w:sz w:val="28"/>
          <w:szCs w:val="28"/>
          <w:lang w:val="el-GR"/>
        </w:rPr>
        <w:t>Δ Ι Κ Τ Υ Ο</w:t>
      </w:r>
      <w:r>
        <w:rPr>
          <w:rFonts w:ascii="Calibri" w:hAnsi="Calibri"/>
          <w:b/>
          <w:sz w:val="28"/>
          <w:szCs w:val="28"/>
          <w:lang w:val="el-GR"/>
        </w:rPr>
        <w:t xml:space="preserve">  </w:t>
      </w:r>
      <w:r>
        <w:rPr>
          <w:rFonts w:ascii="Calibri" w:hAnsi="Calibri"/>
          <w:b/>
          <w:lang w:val="el-GR"/>
        </w:rPr>
        <w:t xml:space="preserve"> </w:t>
      </w:r>
      <w:r w:rsidR="00E77662">
        <w:rPr>
          <w:rFonts w:ascii="Calibri" w:hAnsi="Calibri"/>
          <w:b/>
          <w:lang w:val="el-GR"/>
        </w:rPr>
        <w:t>«ΑΞΙΕΣ ΖΩΗΣ ΣΤΗΝ ΕΚΠΑΙΔΕΥΣΗ. ΕΝΑΣ ΟΜΟΡΦΟΣ ΚΟΣΜΟΣ»</w:t>
      </w:r>
    </w:p>
    <w:p w:rsidR="00CA2A09" w:rsidRDefault="00E77662" w:rsidP="00CA2A09">
      <w:pPr>
        <w:jc w:val="center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t xml:space="preserve">ΣΥΝΟΠΤΙΚΑ </w:t>
      </w:r>
      <w:r w:rsidRPr="00E77662">
        <w:rPr>
          <w:rFonts w:ascii="Calibri" w:hAnsi="Calibri"/>
          <w:b/>
          <w:lang w:val="el-GR"/>
        </w:rPr>
        <w:t>ΣΥΜΠΕΡΑΣΜΑΤΑ ΑΠΟ ΤΙΣ ΑΠΟΛΟΓΙΣΤΙΚΕΣ ΕΚΘΕΣΕΙΣ</w:t>
      </w:r>
      <w:r>
        <w:rPr>
          <w:rFonts w:ascii="Calibri" w:hAnsi="Calibri"/>
          <w:b/>
          <w:lang w:val="el-GR"/>
        </w:rPr>
        <w:t xml:space="preserve"> ΤΩΝ ΕΚΠΑΙΔΕΥΤΙΚΩΝ</w:t>
      </w:r>
    </w:p>
    <w:p w:rsidR="00CA2A09" w:rsidRPr="00CA2A09" w:rsidRDefault="00CA2A09" w:rsidP="00CA2A09">
      <w:pPr>
        <w:jc w:val="center"/>
        <w:rPr>
          <w:rFonts w:ascii="Calibri" w:hAnsi="Calibri"/>
          <w:b/>
          <w:lang w:val="el-GR"/>
        </w:rPr>
      </w:pPr>
    </w:p>
    <w:p w:rsidR="00E77662" w:rsidRPr="00E77662" w:rsidRDefault="00CA0379" w:rsidP="00E77662">
      <w:pPr>
        <w:kinsoku w:val="0"/>
        <w:overflowPunct w:val="0"/>
        <w:spacing w:after="0" w:line="360" w:lineRule="auto"/>
        <w:ind w:firstLine="0"/>
        <w:contextualSpacing/>
        <w:textAlignment w:val="baseline"/>
        <w:rPr>
          <w:rFonts w:asciiTheme="minorHAnsi" w:hAnsiTheme="minorHAnsi"/>
          <w:sz w:val="28"/>
          <w:szCs w:val="28"/>
          <w:lang w:val="el-GR"/>
        </w:rPr>
      </w:pPr>
      <w:r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      </w:t>
      </w:r>
      <w:r w:rsidR="00CA2A09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</w:t>
      </w:r>
      <w:r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  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>Η ανταπόκρι</w:t>
      </w:r>
      <w:r w:rsid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>ση των παιδιών και η δεκτικότητά τους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χαρακτηρίστηκε μεγάλη έως πολύ μεγάλη. Ιδιαίτερο ήταν το ενδιαφέρον για τις ιστορίες, τα βίντεο και τα σενάρια.</w:t>
      </w:r>
    </w:p>
    <w:p w:rsidR="00E77662" w:rsidRPr="00E77662" w:rsidRDefault="006A32E6" w:rsidP="00E77662">
      <w:pPr>
        <w:kinsoku w:val="0"/>
        <w:overflowPunct w:val="0"/>
        <w:spacing w:after="0" w:line="360" w:lineRule="auto"/>
        <w:ind w:firstLine="0"/>
        <w:contextualSpacing/>
        <w:textAlignment w:val="baseline"/>
        <w:rPr>
          <w:rFonts w:asciiTheme="minorHAnsi" w:hAnsiTheme="minorHAnsi"/>
          <w:sz w:val="28"/>
          <w:szCs w:val="28"/>
          <w:lang w:val="el-GR"/>
        </w:rPr>
      </w:pPr>
      <w:r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Αναφέρθηκαν 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>συχνά στα οφέλη για τους/τις μαθητές/τριες η υιοθέτηση θετικών στάσεων, το ευχάριστο βίωμα των Αξιών, το πνεύμα ομαδικότητας, η ανάπτυξη της ενσυναίσθησ</w:t>
      </w:r>
      <w:r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ης και της διάθεσης προσφοράς, 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>ο στοχασμό</w:t>
      </w:r>
      <w:r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ς &amp; 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η συγκίνηση, </w:t>
      </w:r>
      <w:r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η 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ορθή λήψη αποφάσεων, </w:t>
      </w:r>
      <w:r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η 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εξωστρέφεια </w:t>
      </w:r>
      <w:r>
        <w:rPr>
          <w:rFonts w:asciiTheme="minorHAnsi" w:eastAsiaTheme="minorEastAsia" w:hAnsiTheme="minorHAnsi" w:cstheme="minorBidi"/>
          <w:sz w:val="28"/>
          <w:szCs w:val="28"/>
          <w:lang w:val="el-GR"/>
        </w:rPr>
        <w:t>των συναισθημάτων και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η βελτίωση των σχέσεων.</w:t>
      </w:r>
      <w:r w:rsidR="00753ECE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Επίσης αναφέρθηκε η ανάπτυξη της ευαισθητοποίησης σε θέματα αναπηρίας, προσφυγιάς, διαφορετικότητας κλπ. </w:t>
      </w:r>
    </w:p>
    <w:p w:rsidR="00E77662" w:rsidRDefault="00CA0379" w:rsidP="00E77662">
      <w:pPr>
        <w:kinsoku w:val="0"/>
        <w:overflowPunct w:val="0"/>
        <w:spacing w:after="0" w:line="360" w:lineRule="auto"/>
        <w:ind w:firstLine="0"/>
        <w:contextualSpacing/>
        <w:textAlignment w:val="baseline"/>
        <w:rPr>
          <w:rFonts w:asciiTheme="minorHAnsi" w:eastAsiaTheme="minorEastAsia" w:hAnsiTheme="minorHAnsi" w:cstheme="minorBidi"/>
          <w:sz w:val="28"/>
          <w:szCs w:val="28"/>
          <w:lang w:val="el-GR"/>
        </w:rPr>
      </w:pPr>
      <w:r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     </w:t>
      </w:r>
      <w:r w:rsidR="00CA2A09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</w:t>
      </w:r>
      <w:r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 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Στα προσωπικά οφέλη των εκπαιδευτικών η καλύτερη κατανόηση του ψυχισμού των παιδιών, </w:t>
      </w:r>
      <w:r w:rsidR="006A32E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η 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ηθική ικανοποίηση &amp; χαρά, </w:t>
      </w:r>
      <w:r w:rsidR="006A32E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η 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άψογη συνεργασία με γονείς και </w:t>
      </w:r>
      <w:r w:rsidR="006A32E6">
        <w:rPr>
          <w:rFonts w:asciiTheme="minorHAnsi" w:eastAsiaTheme="minorEastAsia" w:hAnsiTheme="minorHAnsi" w:cstheme="minorBidi"/>
          <w:sz w:val="28"/>
          <w:szCs w:val="28"/>
          <w:lang w:val="el-GR"/>
        </w:rPr>
        <w:t>η υψηλή αποδοχή και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 βελτίωση </w:t>
      </w:r>
      <w:r w:rsidR="006A32E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της 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διαχείρισης </w:t>
      </w:r>
      <w:r w:rsidR="006A32E6">
        <w:rPr>
          <w:rFonts w:asciiTheme="minorHAnsi" w:eastAsiaTheme="minorEastAsia" w:hAnsiTheme="minorHAnsi" w:cstheme="minorBidi"/>
          <w:sz w:val="28"/>
          <w:szCs w:val="28"/>
          <w:lang w:val="el-GR"/>
        </w:rPr>
        <w:t xml:space="preserve">των </w:t>
      </w:r>
      <w:r w:rsidR="00E77662" w:rsidRPr="00E77662">
        <w:rPr>
          <w:rFonts w:asciiTheme="minorHAnsi" w:eastAsiaTheme="minorEastAsia" w:hAnsiTheme="minorHAnsi" w:cstheme="minorBidi"/>
          <w:sz w:val="28"/>
          <w:szCs w:val="28"/>
          <w:lang w:val="el-GR"/>
        </w:rPr>
        <w:t>συγκρούσεων.</w:t>
      </w:r>
    </w:p>
    <w:p w:rsidR="00B4798D" w:rsidRDefault="00CA0379" w:rsidP="00E77662">
      <w:pPr>
        <w:spacing w:after="0" w:line="360" w:lineRule="auto"/>
        <w:ind w:right="-23" w:firstLine="0"/>
        <w:rPr>
          <w:rFonts w:ascii="Calibri" w:hAnsi="Calibri"/>
          <w:sz w:val="28"/>
          <w:szCs w:val="28"/>
          <w:lang w:val="el-GR"/>
        </w:rPr>
      </w:pPr>
      <w:r>
        <w:rPr>
          <w:rFonts w:asciiTheme="minorHAnsi" w:hAnsiTheme="minorHAnsi"/>
          <w:sz w:val="28"/>
          <w:szCs w:val="28"/>
          <w:lang w:val="el-GR"/>
        </w:rPr>
        <w:t xml:space="preserve">    </w:t>
      </w:r>
      <w:r w:rsidR="00CA2A09">
        <w:rPr>
          <w:rFonts w:asciiTheme="minorHAnsi" w:hAnsiTheme="minorHAnsi"/>
          <w:sz w:val="28"/>
          <w:szCs w:val="28"/>
          <w:lang w:val="el-GR"/>
        </w:rPr>
        <w:t xml:space="preserve"> </w:t>
      </w:r>
      <w:r>
        <w:rPr>
          <w:rFonts w:asciiTheme="minorHAnsi" w:hAnsiTheme="minorHAnsi"/>
          <w:sz w:val="28"/>
          <w:szCs w:val="28"/>
          <w:lang w:val="el-GR"/>
        </w:rPr>
        <w:t xml:space="preserve">  </w:t>
      </w:r>
      <w:r w:rsidR="00E77662" w:rsidRPr="00E77662">
        <w:rPr>
          <w:rFonts w:ascii="Calibri" w:hAnsi="Calibri"/>
          <w:sz w:val="28"/>
          <w:szCs w:val="28"/>
          <w:lang w:val="el-GR"/>
        </w:rPr>
        <w:t>Το εκπαιδ</w:t>
      </w:r>
      <w:r w:rsidR="00E77662">
        <w:rPr>
          <w:rFonts w:ascii="Calibri" w:hAnsi="Calibri"/>
          <w:sz w:val="28"/>
          <w:szCs w:val="28"/>
          <w:lang w:val="el-GR"/>
        </w:rPr>
        <w:t xml:space="preserve">ευτικό υλικό </w:t>
      </w:r>
      <w:r w:rsidR="00E77662" w:rsidRPr="00E77662">
        <w:rPr>
          <w:rFonts w:ascii="Calibri" w:hAnsi="Calibri"/>
          <w:sz w:val="28"/>
          <w:szCs w:val="28"/>
          <w:lang w:val="el-GR"/>
        </w:rPr>
        <w:t xml:space="preserve">κρίθηκε </w:t>
      </w:r>
      <w:r w:rsidR="00CA2A09">
        <w:rPr>
          <w:rFonts w:ascii="Calibri" w:hAnsi="Calibri"/>
          <w:sz w:val="28"/>
          <w:szCs w:val="28"/>
          <w:lang w:val="el-GR"/>
        </w:rPr>
        <w:t xml:space="preserve">από την πλειοψηφία </w:t>
      </w:r>
      <w:r w:rsidR="00E77662" w:rsidRPr="00E77662">
        <w:rPr>
          <w:rFonts w:ascii="Calibri" w:hAnsi="Calibri"/>
          <w:sz w:val="28"/>
          <w:szCs w:val="28"/>
          <w:lang w:val="el-GR"/>
        </w:rPr>
        <w:t xml:space="preserve">επαρκές, </w:t>
      </w:r>
      <w:r w:rsidR="00753ECE">
        <w:rPr>
          <w:rFonts w:ascii="Calibri" w:hAnsi="Calibri"/>
          <w:sz w:val="28"/>
          <w:szCs w:val="28"/>
          <w:lang w:val="el-GR"/>
        </w:rPr>
        <w:t xml:space="preserve"> ικανοποιητικό,</w:t>
      </w:r>
      <w:r w:rsidR="00E77662">
        <w:rPr>
          <w:rFonts w:ascii="Calibri" w:hAnsi="Calibri"/>
          <w:sz w:val="28"/>
          <w:szCs w:val="28"/>
          <w:lang w:val="el-GR"/>
        </w:rPr>
        <w:t xml:space="preserve"> </w:t>
      </w:r>
      <w:r w:rsidR="00E77662" w:rsidRPr="00E77662">
        <w:rPr>
          <w:rFonts w:ascii="Calibri" w:hAnsi="Calibri"/>
          <w:sz w:val="28"/>
          <w:szCs w:val="28"/>
          <w:lang w:val="el-GR"/>
        </w:rPr>
        <w:t>βοηθητικό</w:t>
      </w:r>
      <w:r w:rsidR="00753ECE">
        <w:rPr>
          <w:rFonts w:ascii="Calibri" w:hAnsi="Calibri"/>
          <w:sz w:val="28"/>
          <w:szCs w:val="28"/>
          <w:lang w:val="el-GR"/>
        </w:rPr>
        <w:t xml:space="preserve">, ενέπνευσε ιδέες και λειτούργησε ως βάση  περιεχομένου. Χρησιμοποιήθηκε επίσης </w:t>
      </w:r>
      <w:r>
        <w:rPr>
          <w:rFonts w:ascii="Calibri" w:hAnsi="Calibri"/>
          <w:sz w:val="28"/>
          <w:szCs w:val="28"/>
          <w:lang w:val="el-GR"/>
        </w:rPr>
        <w:t>σε μεγάλο βαθμό η</w:t>
      </w:r>
      <w:r w:rsidR="00753ECE">
        <w:rPr>
          <w:rFonts w:ascii="Calibri" w:hAnsi="Calibri"/>
          <w:sz w:val="28"/>
          <w:szCs w:val="28"/>
          <w:lang w:val="el-GR"/>
        </w:rPr>
        <w:t xml:space="preserve"> σύγχρονη παιδική λογοτεχ</w:t>
      </w:r>
      <w:r>
        <w:rPr>
          <w:rFonts w:ascii="Calibri" w:hAnsi="Calibri"/>
          <w:sz w:val="28"/>
          <w:szCs w:val="28"/>
          <w:lang w:val="el-GR"/>
        </w:rPr>
        <w:t>ν</w:t>
      </w:r>
      <w:r w:rsidR="00753ECE">
        <w:rPr>
          <w:rFonts w:ascii="Calibri" w:hAnsi="Calibri"/>
          <w:sz w:val="28"/>
          <w:szCs w:val="28"/>
          <w:lang w:val="el-GR"/>
        </w:rPr>
        <w:t xml:space="preserve">ία. </w:t>
      </w:r>
      <w:r>
        <w:rPr>
          <w:rFonts w:ascii="Calibri" w:hAnsi="Calibri"/>
          <w:sz w:val="28"/>
          <w:szCs w:val="28"/>
          <w:lang w:val="el-GR"/>
        </w:rPr>
        <w:t>Τ</w:t>
      </w:r>
      <w:r w:rsidR="00E77662" w:rsidRPr="00E77662">
        <w:rPr>
          <w:rFonts w:ascii="Calibri" w:hAnsi="Calibri"/>
          <w:sz w:val="28"/>
          <w:szCs w:val="28"/>
          <w:lang w:val="el-GR"/>
        </w:rPr>
        <w:t>α υποστηρικτικά σεμινάρια</w:t>
      </w:r>
      <w:r>
        <w:rPr>
          <w:rFonts w:ascii="Calibri" w:hAnsi="Calibri"/>
          <w:sz w:val="28"/>
          <w:szCs w:val="28"/>
          <w:lang w:val="el-GR"/>
        </w:rPr>
        <w:t xml:space="preserve"> </w:t>
      </w:r>
      <w:r w:rsidR="00753ECE">
        <w:rPr>
          <w:rFonts w:ascii="Calibri" w:hAnsi="Calibri"/>
          <w:sz w:val="28"/>
          <w:szCs w:val="28"/>
          <w:lang w:val="el-GR"/>
        </w:rPr>
        <w:t xml:space="preserve"> κρίθηκαν πολύ χρήσιμα και εποικοδομητικά</w:t>
      </w:r>
      <w:r w:rsidR="00E77662">
        <w:rPr>
          <w:rFonts w:ascii="Calibri" w:hAnsi="Calibri"/>
          <w:sz w:val="28"/>
          <w:szCs w:val="28"/>
          <w:lang w:val="el-GR"/>
        </w:rPr>
        <w:t xml:space="preserve"> αν κα</w:t>
      </w:r>
      <w:r w:rsidR="00E77662" w:rsidRPr="00E77662">
        <w:rPr>
          <w:rFonts w:ascii="Calibri" w:hAnsi="Calibri"/>
          <w:sz w:val="28"/>
          <w:szCs w:val="28"/>
          <w:lang w:val="el-GR"/>
        </w:rPr>
        <w:t>ι μια σημαντική μερίδα των εκπαιδευτικώ</w:t>
      </w:r>
      <w:r w:rsidR="00E77662">
        <w:rPr>
          <w:rFonts w:ascii="Calibri" w:hAnsi="Calibri"/>
          <w:sz w:val="28"/>
          <w:szCs w:val="28"/>
          <w:lang w:val="el-GR"/>
        </w:rPr>
        <w:t>ν</w:t>
      </w:r>
      <w:r w:rsidR="00E77662" w:rsidRPr="00E77662">
        <w:rPr>
          <w:rFonts w:ascii="Calibri" w:hAnsi="Calibri"/>
          <w:sz w:val="28"/>
          <w:szCs w:val="28"/>
          <w:lang w:val="el-GR"/>
        </w:rPr>
        <w:t xml:space="preserve"> </w:t>
      </w:r>
      <w:r w:rsidR="00E77662">
        <w:rPr>
          <w:rFonts w:ascii="Calibri" w:hAnsi="Calibri"/>
          <w:sz w:val="28"/>
          <w:szCs w:val="28"/>
          <w:lang w:val="el-GR"/>
        </w:rPr>
        <w:t>του Δικτ</w:t>
      </w:r>
      <w:r w:rsidR="00E77662" w:rsidRPr="00E77662">
        <w:rPr>
          <w:rFonts w:ascii="Calibri" w:hAnsi="Calibri"/>
          <w:sz w:val="28"/>
          <w:szCs w:val="28"/>
          <w:lang w:val="el-GR"/>
        </w:rPr>
        <w:t>ύου δεν μπόρεσε</w:t>
      </w:r>
      <w:r w:rsidR="00E77662">
        <w:rPr>
          <w:rFonts w:ascii="Calibri" w:hAnsi="Calibri"/>
          <w:sz w:val="28"/>
          <w:szCs w:val="28"/>
          <w:lang w:val="el-GR"/>
        </w:rPr>
        <w:t xml:space="preserve"> να συμμετάσ</w:t>
      </w:r>
      <w:r w:rsidR="00E77662" w:rsidRPr="00E77662">
        <w:rPr>
          <w:rFonts w:ascii="Calibri" w:hAnsi="Calibri"/>
          <w:sz w:val="28"/>
          <w:szCs w:val="28"/>
          <w:lang w:val="el-GR"/>
        </w:rPr>
        <w:t xml:space="preserve">χει τακτικά σε αυτά. </w:t>
      </w:r>
      <w:r>
        <w:rPr>
          <w:rFonts w:ascii="Calibri" w:hAnsi="Calibri"/>
          <w:sz w:val="28"/>
          <w:szCs w:val="28"/>
          <w:lang w:val="el-GR"/>
        </w:rPr>
        <w:t>Πολύ θετικός χαρακτηρίστηκε ο βιωματικός χαρακτήρας των εργαστηρίων.</w:t>
      </w:r>
    </w:p>
    <w:p w:rsidR="00753ECE" w:rsidRDefault="00CA0379" w:rsidP="00E77662">
      <w:pPr>
        <w:spacing w:after="0" w:line="360" w:lineRule="auto"/>
        <w:ind w:right="-23" w:firstLine="0"/>
        <w:rPr>
          <w:rFonts w:ascii="Calibri" w:hAnsi="Calibri"/>
          <w:sz w:val="28"/>
          <w:szCs w:val="28"/>
          <w:lang w:val="el-GR"/>
        </w:rPr>
      </w:pPr>
      <w:r>
        <w:rPr>
          <w:rFonts w:ascii="Calibri" w:hAnsi="Calibri"/>
          <w:sz w:val="28"/>
          <w:szCs w:val="28"/>
          <w:lang w:val="el-GR"/>
        </w:rPr>
        <w:t xml:space="preserve">       </w:t>
      </w:r>
      <w:r w:rsidR="00CA2A09">
        <w:rPr>
          <w:rFonts w:ascii="Calibri" w:hAnsi="Calibri"/>
          <w:sz w:val="28"/>
          <w:szCs w:val="28"/>
          <w:lang w:val="el-GR"/>
        </w:rPr>
        <w:t xml:space="preserve"> </w:t>
      </w:r>
      <w:r>
        <w:rPr>
          <w:rFonts w:ascii="Calibri" w:hAnsi="Calibri"/>
          <w:sz w:val="28"/>
          <w:szCs w:val="28"/>
          <w:lang w:val="el-GR"/>
        </w:rPr>
        <w:t xml:space="preserve"> </w:t>
      </w:r>
      <w:r w:rsidR="006A32E6">
        <w:rPr>
          <w:rFonts w:ascii="Calibri" w:hAnsi="Calibri"/>
          <w:sz w:val="28"/>
          <w:szCs w:val="28"/>
          <w:lang w:val="el-GR"/>
        </w:rPr>
        <w:t xml:space="preserve">Στις </w:t>
      </w:r>
      <w:r>
        <w:rPr>
          <w:rFonts w:ascii="Calibri" w:hAnsi="Calibri"/>
          <w:sz w:val="28"/>
          <w:szCs w:val="28"/>
          <w:lang w:val="el-GR"/>
        </w:rPr>
        <w:t>εκδηλώσεις παρουσίασης των προγραμμάτων</w:t>
      </w:r>
      <w:r w:rsidR="006A32E6">
        <w:rPr>
          <w:rFonts w:ascii="Calibri" w:hAnsi="Calibri"/>
          <w:sz w:val="28"/>
          <w:szCs w:val="28"/>
          <w:lang w:val="el-GR"/>
        </w:rPr>
        <w:t xml:space="preserve"> </w:t>
      </w:r>
      <w:r>
        <w:rPr>
          <w:rFonts w:ascii="Calibri" w:hAnsi="Calibri"/>
          <w:sz w:val="28"/>
          <w:szCs w:val="28"/>
          <w:lang w:val="el-GR"/>
        </w:rPr>
        <w:t>στις σχολικές μονάδες και στις κεντρικές εκδηλώσεις της Αγωγής Υγείας παρουσιάστηκαν εκθέσεις ζωγραφικής, θεατρικά έργα, τραγούδια κλπ.</w:t>
      </w:r>
      <w:r w:rsidR="00CA2A09">
        <w:rPr>
          <w:rFonts w:ascii="Calibri" w:hAnsi="Calibri"/>
          <w:sz w:val="28"/>
          <w:szCs w:val="28"/>
          <w:lang w:val="el-GR"/>
        </w:rPr>
        <w:t xml:space="preserve">   </w:t>
      </w:r>
      <w:r w:rsidR="00753ECE">
        <w:rPr>
          <w:rFonts w:ascii="Calibri" w:hAnsi="Calibri"/>
          <w:sz w:val="28"/>
          <w:szCs w:val="28"/>
          <w:lang w:val="el-GR"/>
        </w:rPr>
        <w:t xml:space="preserve">Στην ιστοσελίδα του Δικτύου έντεκα σχολεία εμφάνισαν παράγωγα του προγράμματος (περιγραφές, φωτογραφίες, βίντεο, </w:t>
      </w:r>
      <w:r>
        <w:rPr>
          <w:rFonts w:ascii="Calibri" w:hAnsi="Calibri"/>
          <w:sz w:val="28"/>
          <w:szCs w:val="28"/>
          <w:lang w:val="en-US"/>
        </w:rPr>
        <w:t>powerpoint</w:t>
      </w:r>
      <w:r w:rsidRPr="00CA0379">
        <w:rPr>
          <w:rFonts w:ascii="Calibri" w:hAnsi="Calibri"/>
          <w:sz w:val="28"/>
          <w:szCs w:val="28"/>
          <w:lang w:val="el-GR"/>
        </w:rPr>
        <w:t xml:space="preserve">, </w:t>
      </w:r>
      <w:r w:rsidR="00753ECE">
        <w:rPr>
          <w:rFonts w:ascii="Calibri" w:hAnsi="Calibri"/>
          <w:sz w:val="28"/>
          <w:szCs w:val="28"/>
          <w:lang w:val="el-GR"/>
        </w:rPr>
        <w:t>ιδέες, προτάσεις, θεατρικά δρώμενα, εικαστικά κλπ.</w:t>
      </w:r>
    </w:p>
    <w:p w:rsidR="00753ECE" w:rsidRPr="00E77662" w:rsidRDefault="00CA0379" w:rsidP="00E77662">
      <w:pPr>
        <w:spacing w:after="0" w:line="360" w:lineRule="auto"/>
        <w:ind w:right="-23" w:firstLine="0"/>
        <w:rPr>
          <w:rFonts w:ascii="Calibri" w:hAnsi="Calibri"/>
          <w:sz w:val="28"/>
          <w:szCs w:val="28"/>
          <w:lang w:val="el-GR"/>
        </w:rPr>
      </w:pPr>
      <w:r>
        <w:rPr>
          <w:rFonts w:ascii="Calibri" w:hAnsi="Calibri"/>
          <w:sz w:val="28"/>
          <w:szCs w:val="28"/>
          <w:lang w:val="el-GR"/>
        </w:rPr>
        <w:t xml:space="preserve">     Αναφέρθηκε η διάχυση του προγράμματος</w:t>
      </w:r>
      <w:r w:rsidR="00CA2A09">
        <w:rPr>
          <w:rFonts w:ascii="Calibri" w:hAnsi="Calibri"/>
          <w:sz w:val="28"/>
          <w:szCs w:val="28"/>
          <w:lang w:val="el-GR"/>
        </w:rPr>
        <w:t xml:space="preserve"> ως σημαντικός στόχος σε κάποιες τάξεις ενώ </w:t>
      </w:r>
      <w:r w:rsidR="00753ECE">
        <w:rPr>
          <w:rFonts w:ascii="Calibri" w:hAnsi="Calibri"/>
          <w:sz w:val="28"/>
          <w:szCs w:val="28"/>
          <w:lang w:val="el-GR"/>
        </w:rPr>
        <w:t>δυσκολίες</w:t>
      </w:r>
      <w:r w:rsidR="00CA2A09">
        <w:rPr>
          <w:rFonts w:ascii="Calibri" w:hAnsi="Calibri"/>
          <w:sz w:val="28"/>
          <w:szCs w:val="28"/>
          <w:lang w:val="el-GR"/>
        </w:rPr>
        <w:t xml:space="preserve"> δεν παρουσιάστηκαν στην πλειοψηφία των περιπτώσεων. Αναφέρθηκε όμως  η πίεση του χρόνου, η αδυναμία έκφρασης συναισθημάτων, η </w:t>
      </w:r>
      <w:bookmarkStart w:id="0" w:name="_GoBack"/>
      <w:bookmarkEnd w:id="0"/>
      <w:r w:rsidR="00E95989">
        <w:rPr>
          <w:rFonts w:ascii="Calibri" w:hAnsi="Calibri"/>
          <w:sz w:val="28"/>
          <w:szCs w:val="28"/>
          <w:lang w:val="el-GR"/>
        </w:rPr>
        <w:t xml:space="preserve">δυσκολία </w:t>
      </w:r>
      <w:r w:rsidR="00CA2A09">
        <w:rPr>
          <w:rFonts w:ascii="Calibri" w:hAnsi="Calibri"/>
          <w:sz w:val="28"/>
          <w:szCs w:val="28"/>
          <w:lang w:val="el-GR"/>
        </w:rPr>
        <w:t>μεταφορά</w:t>
      </w:r>
      <w:r w:rsidR="00E95989">
        <w:rPr>
          <w:rFonts w:ascii="Calibri" w:hAnsi="Calibri"/>
          <w:sz w:val="28"/>
          <w:szCs w:val="28"/>
          <w:lang w:val="el-GR"/>
        </w:rPr>
        <w:t>ς</w:t>
      </w:r>
      <w:r w:rsidR="00CA2A09">
        <w:rPr>
          <w:rFonts w:ascii="Calibri" w:hAnsi="Calibri"/>
          <w:sz w:val="28"/>
          <w:szCs w:val="28"/>
          <w:lang w:val="el-GR"/>
        </w:rPr>
        <w:t xml:space="preserve"> των λόγων στην πράξη, η ανομοιογένεια της τάξης κλπ. </w:t>
      </w:r>
    </w:p>
    <w:sectPr w:rsidR="00753ECE" w:rsidRPr="00E77662" w:rsidSect="00CA2A09">
      <w:headerReference w:type="default" r:id="rId8"/>
      <w:pgSz w:w="11907" w:h="16840" w:code="9"/>
      <w:pgMar w:top="964" w:right="992" w:bottom="964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23F" w:rsidRDefault="00AA423F">
      <w:pPr>
        <w:spacing w:after="0"/>
      </w:pPr>
      <w:r>
        <w:separator/>
      </w:r>
    </w:p>
  </w:endnote>
  <w:endnote w:type="continuationSeparator" w:id="0">
    <w:p w:rsidR="00AA423F" w:rsidRDefault="00AA423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23F" w:rsidRDefault="00AA423F">
      <w:pPr>
        <w:spacing w:after="0"/>
      </w:pPr>
      <w:r>
        <w:separator/>
      </w:r>
    </w:p>
  </w:footnote>
  <w:footnote w:type="continuationSeparator" w:id="0">
    <w:p w:rsidR="00AA423F" w:rsidRDefault="00AA423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233E9"/>
    <w:multiLevelType w:val="hybridMultilevel"/>
    <w:tmpl w:val="7D3A8848"/>
    <w:lvl w:ilvl="0" w:tplc="A9F4AB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CE3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D60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2C9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C29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D0B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2C3A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84FB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56B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F51687D"/>
    <w:multiLevelType w:val="hybridMultilevel"/>
    <w:tmpl w:val="C3B23F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EB"/>
    <w:rsid w:val="00003A7D"/>
    <w:rsid w:val="00003D7E"/>
    <w:rsid w:val="0000503F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740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8F5"/>
    <w:rsid w:val="00145119"/>
    <w:rsid w:val="00146FAE"/>
    <w:rsid w:val="00150C40"/>
    <w:rsid w:val="00151FB5"/>
    <w:rsid w:val="00152C49"/>
    <w:rsid w:val="00164102"/>
    <w:rsid w:val="00167D0D"/>
    <w:rsid w:val="00175770"/>
    <w:rsid w:val="00176789"/>
    <w:rsid w:val="00181201"/>
    <w:rsid w:val="001936A8"/>
    <w:rsid w:val="0019766D"/>
    <w:rsid w:val="001A541B"/>
    <w:rsid w:val="001A5B56"/>
    <w:rsid w:val="001B3122"/>
    <w:rsid w:val="001B4063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E0E9C"/>
    <w:rsid w:val="002E1F7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84E0C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D62DF"/>
    <w:rsid w:val="003E0AC2"/>
    <w:rsid w:val="003E20CC"/>
    <w:rsid w:val="003F0E51"/>
    <w:rsid w:val="003F75A8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0E1A"/>
    <w:rsid w:val="004A41ED"/>
    <w:rsid w:val="004A7550"/>
    <w:rsid w:val="004A77FA"/>
    <w:rsid w:val="004B67FF"/>
    <w:rsid w:val="004B6ED6"/>
    <w:rsid w:val="004C0EEB"/>
    <w:rsid w:val="004C490B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068F1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60DB3"/>
    <w:rsid w:val="00566C9D"/>
    <w:rsid w:val="00576537"/>
    <w:rsid w:val="005816BC"/>
    <w:rsid w:val="00582B65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7115"/>
    <w:rsid w:val="005F2F36"/>
    <w:rsid w:val="00603886"/>
    <w:rsid w:val="006056B5"/>
    <w:rsid w:val="00623D3F"/>
    <w:rsid w:val="006258CC"/>
    <w:rsid w:val="00630633"/>
    <w:rsid w:val="00633ACA"/>
    <w:rsid w:val="00641352"/>
    <w:rsid w:val="00641A43"/>
    <w:rsid w:val="00663087"/>
    <w:rsid w:val="0067330E"/>
    <w:rsid w:val="00686628"/>
    <w:rsid w:val="00690101"/>
    <w:rsid w:val="006A32E6"/>
    <w:rsid w:val="006A4F65"/>
    <w:rsid w:val="006C17CB"/>
    <w:rsid w:val="006D2CCC"/>
    <w:rsid w:val="006D7D0A"/>
    <w:rsid w:val="006E0541"/>
    <w:rsid w:val="006F74EB"/>
    <w:rsid w:val="007071D6"/>
    <w:rsid w:val="00717E18"/>
    <w:rsid w:val="007264CA"/>
    <w:rsid w:val="00741044"/>
    <w:rsid w:val="00742918"/>
    <w:rsid w:val="00743A98"/>
    <w:rsid w:val="00744DF7"/>
    <w:rsid w:val="00752B33"/>
    <w:rsid w:val="00753ECE"/>
    <w:rsid w:val="007570B4"/>
    <w:rsid w:val="00757915"/>
    <w:rsid w:val="0076553F"/>
    <w:rsid w:val="00765956"/>
    <w:rsid w:val="00770EAC"/>
    <w:rsid w:val="00790974"/>
    <w:rsid w:val="00797B89"/>
    <w:rsid w:val="007A3CD1"/>
    <w:rsid w:val="007A3F8E"/>
    <w:rsid w:val="007A779E"/>
    <w:rsid w:val="007C1762"/>
    <w:rsid w:val="007D2D59"/>
    <w:rsid w:val="007D754B"/>
    <w:rsid w:val="007E63FE"/>
    <w:rsid w:val="007F0B8A"/>
    <w:rsid w:val="00814C52"/>
    <w:rsid w:val="00815E99"/>
    <w:rsid w:val="00823247"/>
    <w:rsid w:val="008257C7"/>
    <w:rsid w:val="00825D86"/>
    <w:rsid w:val="0082605A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302FD"/>
    <w:rsid w:val="00A30697"/>
    <w:rsid w:val="00A32043"/>
    <w:rsid w:val="00A520FB"/>
    <w:rsid w:val="00A53BA3"/>
    <w:rsid w:val="00A61C24"/>
    <w:rsid w:val="00A6267B"/>
    <w:rsid w:val="00A67EDF"/>
    <w:rsid w:val="00A7243B"/>
    <w:rsid w:val="00A72FB5"/>
    <w:rsid w:val="00A75318"/>
    <w:rsid w:val="00A761A3"/>
    <w:rsid w:val="00A819B0"/>
    <w:rsid w:val="00A86FC1"/>
    <w:rsid w:val="00A87683"/>
    <w:rsid w:val="00A931C8"/>
    <w:rsid w:val="00A93605"/>
    <w:rsid w:val="00A97F96"/>
    <w:rsid w:val="00AA26A7"/>
    <w:rsid w:val="00AA3A6A"/>
    <w:rsid w:val="00AA423F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C3702"/>
    <w:rsid w:val="00BC395D"/>
    <w:rsid w:val="00BC3CBA"/>
    <w:rsid w:val="00BC4D3C"/>
    <w:rsid w:val="00BC51CE"/>
    <w:rsid w:val="00BE2BCB"/>
    <w:rsid w:val="00BF720D"/>
    <w:rsid w:val="00C0606D"/>
    <w:rsid w:val="00C15871"/>
    <w:rsid w:val="00C178F7"/>
    <w:rsid w:val="00C234A6"/>
    <w:rsid w:val="00C23C56"/>
    <w:rsid w:val="00C31700"/>
    <w:rsid w:val="00C3570C"/>
    <w:rsid w:val="00C51F2D"/>
    <w:rsid w:val="00C5672B"/>
    <w:rsid w:val="00C63881"/>
    <w:rsid w:val="00C70CDA"/>
    <w:rsid w:val="00C87E91"/>
    <w:rsid w:val="00C93D4D"/>
    <w:rsid w:val="00C94F45"/>
    <w:rsid w:val="00CA0379"/>
    <w:rsid w:val="00CA21AE"/>
    <w:rsid w:val="00CA2A09"/>
    <w:rsid w:val="00CB06C4"/>
    <w:rsid w:val="00CB6B43"/>
    <w:rsid w:val="00CC06F5"/>
    <w:rsid w:val="00CC6EE5"/>
    <w:rsid w:val="00CD1B0A"/>
    <w:rsid w:val="00CD5DF4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602C"/>
    <w:rsid w:val="00E008A7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555D"/>
    <w:rsid w:val="00E775CE"/>
    <w:rsid w:val="00E77662"/>
    <w:rsid w:val="00E836BB"/>
    <w:rsid w:val="00E84727"/>
    <w:rsid w:val="00E95696"/>
    <w:rsid w:val="00E95989"/>
    <w:rsid w:val="00E96724"/>
    <w:rsid w:val="00EA1E8B"/>
    <w:rsid w:val="00EA2EA1"/>
    <w:rsid w:val="00EA748E"/>
    <w:rsid w:val="00EB404B"/>
    <w:rsid w:val="00EC38F4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524F4"/>
    <w:rsid w:val="00F651B3"/>
    <w:rsid w:val="00F715C3"/>
    <w:rsid w:val="00F75759"/>
    <w:rsid w:val="00F82EDD"/>
    <w:rsid w:val="00F8574D"/>
    <w:rsid w:val="00F91BE0"/>
    <w:rsid w:val="00FB1F38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0DFE29-5307-4D69-8E53-AB839A25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  <w:style w:type="paragraph" w:styleId="Web">
    <w:name w:val="Normal (Web)"/>
    <w:basedOn w:val="a"/>
    <w:uiPriority w:val="99"/>
    <w:semiHidden/>
    <w:unhideWhenUsed/>
    <w:rsid w:val="00E77662"/>
    <w:pP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7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2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4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BEC40-BF09-419F-A18A-C0F48E55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641</TotalTime>
  <Pages>1</Pages>
  <Words>321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37</cp:revision>
  <cp:lastPrinted>2016-03-07T12:01:00Z</cp:lastPrinted>
  <dcterms:created xsi:type="dcterms:W3CDTF">2016-03-07T12:23:00Z</dcterms:created>
  <dcterms:modified xsi:type="dcterms:W3CDTF">2017-10-11T12:43:00Z</dcterms:modified>
</cp:coreProperties>
</file>